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100.0" w:type="pct"/>
        <w:tblLayout w:type="fixed"/>
        <w:tblLook w:val="0600"/>
      </w:tblPr>
      <w:tblGrid>
        <w:gridCol w:w="2325"/>
        <w:gridCol w:w="2325"/>
        <w:gridCol w:w="2175"/>
        <w:gridCol w:w="240"/>
        <w:gridCol w:w="1950"/>
        <w:gridCol w:w="1980"/>
        <w:tblGridChange w:id="0">
          <w:tblGrid>
            <w:gridCol w:w="2325"/>
            <w:gridCol w:w="2325"/>
            <w:gridCol w:w="2175"/>
            <w:gridCol w:w="240"/>
            <w:gridCol w:w="1950"/>
            <w:gridCol w:w="1980"/>
          </w:tblGrid>
        </w:tblGridChange>
      </w:tblGrid>
      <w:tr>
        <w:trPr>
          <w:trHeight w:val="115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40"/>
                <w:szCs w:val="40"/>
                <w:rtl w:val="0"/>
              </w:rPr>
              <w:t xml:space="preserve">How to self-isolate for 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-27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1400175" cy="842530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42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right="-3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You can save lives if you stay home.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If you are infected with COVID-19, you can infect many people. This includes older relatives and neighbours.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Live in an </w:t>
              <w:br w:type="textWrapping"/>
              <w:t xml:space="preserve">apartment or condo?</w:t>
            </w:r>
          </w:p>
        </w:tc>
      </w:tr>
      <w:tr>
        <w:trPr>
          <w:trHeight w:val="16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839620" cy="919163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20" cy="919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right="315"/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085850" cy="683337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833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57263" cy="84765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8476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Open Sans" w:cs="Open Sans" w:eastAsia="Open Sans" w:hAnsi="Open Sans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right="120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919029" cy="847725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029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</w:rPr>
              <w:drawing>
                <wp:inline distB="114300" distT="114300" distL="114300" distR="114300">
                  <wp:extent cx="1019175" cy="876300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Wash hands often.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Do not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touch your face.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Watch your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symptoms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14 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Clean and disinfect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your home often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Use elbows </w:t>
              <w:br w:type="textWrapping"/>
              <w:t xml:space="preserve">or knuckles </w:t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 elevator buttons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Use paper towel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to touch the garbage chute</w:t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</w:rPr>
              <w:drawing>
                <wp:inline distB="114300" distT="114300" distL="114300" distR="114300">
                  <wp:extent cx="1004888" cy="90003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900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04850" cy="81938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19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</w:rPr>
              <w:drawing>
                <wp:inline distB="114300" distT="114300" distL="114300" distR="114300">
                  <wp:extent cx="976313" cy="529146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5291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pen Sans" w:cs="Open Sans" w:eastAsia="Open Sans" w:hAnsi="Open Sans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881063" cy="811960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811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</w:rPr>
              <w:drawing>
                <wp:inline distB="114300" distT="114300" distL="114300" distR="114300">
                  <wp:extent cx="838200" cy="76609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60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Get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food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and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groceries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delivered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Work from home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 stop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Stay in contact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by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phone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Take the stairs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when possible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Push automatic door openers with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elbows or knuckles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03.75"/>
        <w:gridCol w:w="2703.75"/>
        <w:gridCol w:w="2703.75"/>
        <w:gridCol w:w="2703.75"/>
        <w:tblGridChange w:id="0">
          <w:tblGrid>
            <w:gridCol w:w="2703.75"/>
            <w:gridCol w:w="2703.75"/>
            <w:gridCol w:w="2703.75"/>
            <w:gridCol w:w="2703.75"/>
          </w:tblGrid>
        </w:tblGridChange>
      </w:tblGrid>
      <w:tr>
        <w:trPr>
          <w:trHeight w:val="25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What to do if you live with other people and are sick</w:t>
            </w:r>
          </w:p>
        </w:tc>
      </w:tr>
      <w:tr>
        <w:trPr>
          <w:trHeight w:val="13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1271184" cy="604838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84" cy="604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1247932" cy="909638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32" cy="909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pen Sans" w:cs="Open Sans" w:eastAsia="Open Sans" w:hAnsi="Open San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6"/>
                <w:szCs w:val="36"/>
              </w:rPr>
              <w:drawing>
                <wp:inline distB="114300" distT="114300" distL="114300" distR="114300">
                  <wp:extent cx="1176338" cy="772414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7724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1263201" cy="700088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201" cy="700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right="135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Use different cups and dishes.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Clean and disinfect them often.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Stay in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different areas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 Use 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different bathroom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if possible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Wash your hands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before and after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petting pets, or try </w:t>
              <w:br w:type="textWrapping"/>
              <w:t xml:space="preserve">not to pet them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Keep 2 meters apart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wear a mask</w:t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left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5840" w:w="12240"/>
      <w:pgMar w:bottom="990" w:top="630" w:left="72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Open Sans Light" w:cs="Open Sans Light" w:eastAsia="Open Sans Light" w:hAnsi="Open Sans Light"/>
        <w:color w:val="3c4043"/>
        <w:sz w:val="18"/>
        <w:szCs w:val="18"/>
        <w:highlight w:val="white"/>
      </w:rPr>
    </w:pPr>
    <w:r w:rsidDel="00000000" w:rsidR="00000000" w:rsidRPr="00000000">
      <w:rPr>
        <w:rFonts w:ascii="Open Sans Light" w:cs="Open Sans Light" w:eastAsia="Open Sans Light" w:hAnsi="Open Sans Light"/>
        <w:sz w:val="18"/>
        <w:szCs w:val="18"/>
        <w:rtl w:val="0"/>
      </w:rPr>
      <w:t xml:space="preserve">L</w:t>
    </w:r>
    <w:r w:rsidDel="00000000" w:rsidR="00000000" w:rsidRPr="00000000">
      <w:rPr>
        <w:rFonts w:ascii="Open Sans Light" w:cs="Open Sans Light" w:eastAsia="Open Sans Light" w:hAnsi="Open Sans Light"/>
        <w:color w:val="3c4043"/>
        <w:sz w:val="18"/>
        <w:szCs w:val="18"/>
        <w:highlight w:val="white"/>
        <w:rtl w:val="0"/>
      </w:rPr>
      <w:t xml:space="preserve">icensed by Health Design Studio at OCADU under a Creative Commons Attribution-ShareAlike 4.0 International License with collaborators Dr Sahil Gupta, and Dr Sam Vaillancourt, Unity Health, Toronto, and Dr Jaspreet Khangura, Alberta Health Services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  2020.03.24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13.png"/><Relationship Id="rId22" Type="http://schemas.openxmlformats.org/officeDocument/2006/relationships/footer" Target="footer1.xml"/><Relationship Id="rId10" Type="http://schemas.openxmlformats.org/officeDocument/2006/relationships/image" Target="media/image8.png"/><Relationship Id="rId21" Type="http://schemas.openxmlformats.org/officeDocument/2006/relationships/header" Target="header1.xml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17" Type="http://schemas.openxmlformats.org/officeDocument/2006/relationships/image" Target="media/image9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11.png"/><Relationship Id="rId18" Type="http://schemas.openxmlformats.org/officeDocument/2006/relationships/image" Target="media/image14.png"/><Relationship Id="rId7" Type="http://schemas.openxmlformats.org/officeDocument/2006/relationships/image" Target="media/image10.pn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